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33" w:rsidRDefault="00FC0E33" w:rsidP="00D35BAC">
      <w:pPr>
        <w:rPr>
          <w:rtl/>
          <w:lang w:bidi="fa-IR"/>
        </w:rPr>
      </w:pPr>
    </w:p>
    <w:p w:rsidR="00D35BAC" w:rsidRPr="00084FF5" w:rsidRDefault="00D35BAC" w:rsidP="00D35BAC">
      <w:pPr>
        <w:pStyle w:val="Heading6"/>
        <w:spacing w:line="268" w:lineRule="auto"/>
        <w:rPr>
          <w:sz w:val="40"/>
          <w:szCs w:val="40"/>
          <w:rtl/>
          <w:lang w:bidi="fa-IR"/>
        </w:rPr>
      </w:pPr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71362324" wp14:editId="44EF18AF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D35BAC" w:rsidRPr="00084FF5" w:rsidRDefault="00D35BAC" w:rsidP="00D35BAC">
      <w:pPr>
        <w:pStyle w:val="Heading6"/>
        <w:spacing w:line="240" w:lineRule="auto"/>
        <w:rPr>
          <w:sz w:val="40"/>
          <w:szCs w:val="40"/>
          <w:rtl/>
          <w:lang w:bidi="fa-IR"/>
        </w:rPr>
      </w:pPr>
      <w:r w:rsidRPr="00084FF5">
        <w:rPr>
          <w:rFonts w:cs="Arabic Style" w:hint="cs"/>
          <w:noProof/>
          <w:sz w:val="40"/>
          <w:szCs w:val="40"/>
          <w:rtl/>
          <w:lang w:bidi="fa-IR"/>
        </w:rPr>
        <w:lastRenderedPageBreak/>
        <w:drawing>
          <wp:inline distT="0" distB="0" distL="0" distR="0" wp14:anchorId="2392CE1D" wp14:editId="51F9EE86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040AC" w:rsidRPr="00BE2E5C" w:rsidRDefault="003040AC" w:rsidP="003040AC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BE2E5C">
        <w:rPr>
          <w:rFonts w:cs="B Zar" w:hint="cs"/>
          <w:b/>
          <w:bCs/>
          <w:sz w:val="24"/>
          <w:szCs w:val="24"/>
          <w:rtl/>
        </w:rPr>
        <w:t>دانشگا</w:t>
      </w:r>
      <w:r w:rsidRPr="00BE2E5C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3040AC" w:rsidRPr="00BE2E5C" w:rsidRDefault="003040AC" w:rsidP="003040AC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BE2E5C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3040AC" w:rsidRPr="00BE2E5C" w:rsidRDefault="003040AC" w:rsidP="003040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040AC" w:rsidRDefault="003040AC" w:rsidP="003040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040AC" w:rsidRDefault="003040AC" w:rsidP="003040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040AC" w:rsidRPr="00BE2E5C" w:rsidRDefault="003040AC" w:rsidP="003040AC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E2E5C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3040AC" w:rsidRDefault="003040AC" w:rsidP="003040AC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BE2E5C">
        <w:rPr>
          <w:rFonts w:cs="B Zar"/>
          <w:b/>
          <w:bCs/>
          <w:sz w:val="40"/>
          <w:szCs w:val="40"/>
          <w:rtl/>
          <w:lang w:bidi="fa-IR"/>
        </w:rPr>
        <w:t>بررس</w:t>
      </w:r>
      <w:r w:rsidRPr="00BE2E5C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BE2E5C">
        <w:rPr>
          <w:rFonts w:cs="B Zar"/>
          <w:b/>
          <w:bCs/>
          <w:sz w:val="40"/>
          <w:szCs w:val="40"/>
          <w:rtl/>
          <w:lang w:bidi="fa-IR"/>
        </w:rPr>
        <w:t xml:space="preserve"> خسران و آثار آن در قرآن</w:t>
      </w:r>
    </w:p>
    <w:p w:rsidR="003040AC" w:rsidRDefault="003040AC" w:rsidP="003040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040AC" w:rsidRDefault="003040AC" w:rsidP="003040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040AC" w:rsidRDefault="003040AC" w:rsidP="003040AC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040AC" w:rsidRPr="00BE2E5C" w:rsidRDefault="003040AC" w:rsidP="003040AC">
      <w:pPr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BE2E5C"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3040AC" w:rsidRPr="00BE2E5C" w:rsidRDefault="003040AC" w:rsidP="003040A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3040AC" w:rsidRPr="00BE2E5C" w:rsidRDefault="003040AC" w:rsidP="003040A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3040AC" w:rsidRPr="00BE2E5C" w:rsidRDefault="003040AC" w:rsidP="003040AC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BE2E5C"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D35BAC" w:rsidRDefault="00D35BAC" w:rsidP="00D35BAC">
      <w:pPr>
        <w:rPr>
          <w:rtl/>
          <w:lang w:bidi="fa-IR"/>
        </w:rPr>
      </w:pPr>
    </w:p>
    <w:p w:rsidR="00D35BAC" w:rsidRDefault="00D35BAC" w:rsidP="00D35BAC">
      <w:pPr>
        <w:rPr>
          <w:rtl/>
          <w:lang w:bidi="fa-IR"/>
        </w:rPr>
      </w:pPr>
    </w:p>
    <w:p w:rsidR="00D35BAC" w:rsidRDefault="00D35BAC" w:rsidP="00D35BAC">
      <w:pPr>
        <w:rPr>
          <w:rtl/>
          <w:lang w:bidi="fa-IR"/>
        </w:rPr>
      </w:pPr>
    </w:p>
    <w:p w:rsidR="00D35BAC" w:rsidRDefault="00D35BAC" w:rsidP="00D35BAC">
      <w:pPr>
        <w:rPr>
          <w:rtl/>
          <w:lang w:bidi="fa-IR"/>
        </w:rPr>
      </w:pPr>
    </w:p>
    <w:p w:rsidR="00D35BAC" w:rsidRDefault="00D35BAC" w:rsidP="00D35BAC">
      <w:pPr>
        <w:rPr>
          <w:rtl/>
          <w:lang w:bidi="fa-IR"/>
        </w:rPr>
      </w:pPr>
    </w:p>
    <w:p w:rsidR="003040AC" w:rsidRDefault="003040AC" w:rsidP="00D35BAC">
      <w:pPr>
        <w:rPr>
          <w:rtl/>
          <w:lang w:bidi="fa-IR"/>
        </w:rPr>
      </w:pPr>
    </w:p>
    <w:p w:rsidR="00D35BAC" w:rsidRDefault="00D35BAC" w:rsidP="00D35BAC">
      <w:pPr>
        <w:rPr>
          <w:rtl/>
          <w:lang w:bidi="fa-IR"/>
        </w:rPr>
      </w:pPr>
    </w:p>
    <w:p w:rsidR="00D35BAC" w:rsidRDefault="00D35BAC" w:rsidP="00D35BAC">
      <w:pPr>
        <w:rPr>
          <w:rtl/>
          <w:lang w:bidi="fa-IR"/>
        </w:rPr>
      </w:pPr>
    </w:p>
    <w:p w:rsidR="00D35BAC" w:rsidRDefault="00D35BAC" w:rsidP="00D35BAC">
      <w:pPr>
        <w:pStyle w:val="a"/>
        <w:jc w:val="center"/>
      </w:pPr>
      <w:r>
        <w:rPr>
          <w:rFonts w:hint="cs"/>
          <w:rtl/>
        </w:rPr>
        <w:lastRenderedPageBreak/>
        <w:t>فهرست مطالب</w:t>
      </w:r>
    </w:p>
    <w:p w:rsidR="00D35BAC" w:rsidRDefault="00D35BAC" w:rsidP="00D35BAC">
      <w:pPr>
        <w:pStyle w:val="a"/>
        <w:jc w:val="center"/>
        <w:rPr>
          <w:rtl/>
        </w:rPr>
      </w:pPr>
    </w:p>
    <w:p w:rsidR="00D35BAC" w:rsidRDefault="00D35BAC" w:rsidP="00D35BAC">
      <w:pPr>
        <w:pStyle w:val="a"/>
        <w:rPr>
          <w:rFonts w:cs="2  Yagut"/>
          <w:b/>
          <w:bCs/>
          <w:rtl/>
        </w:rPr>
      </w:pPr>
      <w:bookmarkStart w:id="1" w:name="_GoBack"/>
      <w:r>
        <w:rPr>
          <w:rFonts w:cs="2  Yagut" w:hint="cs"/>
          <w:b/>
          <w:bCs/>
          <w:rtl/>
        </w:rPr>
        <w:t>فصل اول:طرح تحقیق</w:t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  <w:rtl/>
        </w:rPr>
        <w:tab/>
      </w:r>
      <w:r>
        <w:rPr>
          <w:rFonts w:cs="2  Yagut" w:hint="cs"/>
          <w:b/>
          <w:bCs/>
        </w:rPr>
        <w:t>4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مقدمه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5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اهمیت و ضرورت بحث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6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پیشینه تحقیق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7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اهداف تحقیق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8</w:t>
      </w:r>
      <w:r>
        <w:rPr>
          <w:rFonts w:cs="2  Yagut" w:hint="cs"/>
          <w:rtl/>
        </w:rPr>
        <w:tab/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سوالهای تحقیق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9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فرضیه ها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9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روش تحقیق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</w:rPr>
        <w:t>10</w:t>
      </w:r>
    </w:p>
    <w:p w:rsidR="00D35BAC" w:rsidRDefault="00D35BAC" w:rsidP="00D35BAC">
      <w:pPr>
        <w:pStyle w:val="a"/>
        <w:rPr>
          <w:rFonts w:cs="2  Yagut"/>
          <w:b/>
          <w:bCs/>
          <w:rtl/>
        </w:rPr>
      </w:pPr>
      <w:r>
        <w:rPr>
          <w:rFonts w:cs="2  Yagut" w:hint="cs"/>
          <w:b/>
          <w:bCs/>
          <w:rtl/>
        </w:rPr>
        <w:t>فصل دوم:یافته های تحقیق</w:t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</w:rPr>
        <w:tab/>
      </w:r>
      <w:r>
        <w:rPr>
          <w:rFonts w:cs="2  Yagut" w:hint="cs"/>
          <w:b/>
          <w:bCs/>
          <w:rtl/>
        </w:rPr>
        <w:tab/>
        <w:t>11</w:t>
      </w:r>
      <w:r>
        <w:rPr>
          <w:rFonts w:cs="2  Yagut" w:hint="cs"/>
          <w:b/>
          <w:bCs/>
          <w:rtl/>
        </w:rPr>
        <w:tab/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بخش اول:تعریف خسران،ویژگیها و مصادیق آن</w:t>
      </w:r>
      <w:r>
        <w:rPr>
          <w:rFonts w:cs="2  Yagut" w:hint="cs"/>
        </w:rPr>
        <w:tab/>
      </w:r>
      <w:r>
        <w:rPr>
          <w:rFonts w:cs="2  Yagut" w:hint="cs"/>
        </w:rPr>
        <w:tab/>
      </w:r>
      <w:r>
        <w:rPr>
          <w:rFonts w:cs="2  Yagut" w:hint="cs"/>
          <w:rtl/>
        </w:rPr>
        <w:tab/>
        <w:t>12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الف)بررسی معنای لغوی واژه خسران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12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ب) مصادیق خسران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17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ج)ویژگیهای خاسرین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22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بخش دوم:عوامل خسران و راههای جلوگیری از آن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35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الف)عوامل خسران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35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1-تکذیب و انکار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35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2- کفر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44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3-باز داشتن مردم از راه خدا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52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4-ظلم کردن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54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lastRenderedPageBreak/>
        <w:t>5-شرک ورزیدن به خدا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55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6-پذیرش ولایت شیطان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57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7-دروغ و افتراء به خداوند</w:t>
      </w:r>
      <w:r>
        <w:rPr>
          <w:rFonts w:cs="2  Yagut" w:hint="cs"/>
          <w:rtl/>
        </w:rPr>
        <w:tab/>
        <w:t xml:space="preserve">                         </w:t>
      </w:r>
      <w:r>
        <w:rPr>
          <w:rFonts w:cs="2  Yagut" w:hint="cs"/>
          <w:rtl/>
        </w:rPr>
        <w:tab/>
        <w:t>62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8-آلوده کردن نفس و اطاعت از آن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62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9-باطل اندیشی و باطل کاری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64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10- شکستن پیمانها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67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11- قطع پیوندها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66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12- فساد در زمین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66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13-سوء ظن داشتن بخدا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66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14-مشغول شدن به دنیا و غفلت از یاد خدا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70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15- فرو رفتن در فسادو بهره برداری از امکانات مادی در مسیر گناهان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72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16-عملکرد ضعیف در مسولیت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73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17- درخواست بدون علم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74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ب:راههای جلوگیری از خسران: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77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1-ایمان آوردن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79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2- انجام اعمال شایسته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81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3-سفارش کردن به حق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82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4- سفارش کردن به صبر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83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5- تزکیه نفس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84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6-هدایت ویژه الهی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86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lastRenderedPageBreak/>
        <w:t>7- تسلیم در برابر خدا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86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t>بخش سوم:آثار و نتایج خسران: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87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الف)آثار خسران در دنیا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87</w:t>
      </w:r>
    </w:p>
    <w:p w:rsidR="00D35BAC" w:rsidRDefault="00D35BAC" w:rsidP="00D35BAC">
      <w:pPr>
        <w:pStyle w:val="a"/>
        <w:ind w:left="1817" w:firstLine="343"/>
        <w:jc w:val="both"/>
        <w:rPr>
          <w:rFonts w:cs="2  Yagut"/>
          <w:rtl/>
        </w:rPr>
      </w:pPr>
      <w:r>
        <w:rPr>
          <w:rFonts w:cs="2  Yagut" w:hint="cs"/>
          <w:rtl/>
        </w:rPr>
        <w:t>1-حسرت کشیدن و مغلوب شدن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87</w:t>
      </w:r>
    </w:p>
    <w:p w:rsidR="00D35BAC" w:rsidRDefault="00D35BAC" w:rsidP="00D35BAC">
      <w:pPr>
        <w:pStyle w:val="a"/>
        <w:ind w:left="1474" w:firstLine="686"/>
        <w:jc w:val="both"/>
        <w:rPr>
          <w:rFonts w:cs="2  Yagut"/>
          <w:rtl/>
        </w:rPr>
      </w:pPr>
      <w:r>
        <w:rPr>
          <w:rFonts w:cs="2  Yagut" w:hint="cs"/>
          <w:rtl/>
        </w:rPr>
        <w:t>2- حبط اعمال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89</w:t>
      </w:r>
    </w:p>
    <w:p w:rsidR="00D35BAC" w:rsidRDefault="00D35BAC" w:rsidP="00D35BAC">
      <w:pPr>
        <w:pStyle w:val="a"/>
        <w:ind w:left="1817" w:firstLine="343"/>
        <w:jc w:val="both"/>
        <w:rPr>
          <w:rFonts w:cs="2  Yagut"/>
          <w:rtl/>
        </w:rPr>
      </w:pPr>
      <w:r>
        <w:rPr>
          <w:rFonts w:cs="2  Yagut" w:hint="cs"/>
          <w:rtl/>
        </w:rPr>
        <w:t>3- ندامت و</w:t>
      </w:r>
      <w:bookmarkEnd w:id="1"/>
      <w:r>
        <w:rPr>
          <w:rFonts w:cs="2  Yagut" w:hint="cs"/>
          <w:rtl/>
        </w:rPr>
        <w:t xml:space="preserve"> پشمیانی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90</w:t>
      </w:r>
    </w:p>
    <w:p w:rsidR="00D35BAC" w:rsidRDefault="00D35BAC" w:rsidP="00D35BAC">
      <w:pPr>
        <w:pStyle w:val="a"/>
        <w:ind w:left="1474" w:firstLine="686"/>
        <w:jc w:val="both"/>
        <w:rPr>
          <w:rFonts w:cs="2  Yagut"/>
          <w:rtl/>
        </w:rPr>
      </w:pPr>
      <w:r>
        <w:rPr>
          <w:rFonts w:cs="2  Yagut" w:hint="cs"/>
          <w:rtl/>
        </w:rPr>
        <w:t>4- نازل شدن عذاب الهی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91</w:t>
      </w:r>
    </w:p>
    <w:p w:rsidR="00D35BAC" w:rsidRDefault="00D35BAC" w:rsidP="00D35BAC">
      <w:pPr>
        <w:pStyle w:val="a"/>
        <w:ind w:left="1817" w:firstLine="343"/>
        <w:jc w:val="both"/>
        <w:rPr>
          <w:rFonts w:cs="2  Yagut"/>
          <w:rtl/>
        </w:rPr>
      </w:pPr>
      <w:r>
        <w:rPr>
          <w:rFonts w:cs="2  Yagut" w:hint="cs"/>
          <w:rtl/>
        </w:rPr>
        <w:t>5- گرفتار همنشین بد شدن در دنیا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93</w:t>
      </w:r>
    </w:p>
    <w:p w:rsidR="00D35BAC" w:rsidRDefault="00D35BAC" w:rsidP="00D35BAC">
      <w:pPr>
        <w:pStyle w:val="a"/>
        <w:ind w:left="720" w:firstLine="720"/>
        <w:rPr>
          <w:rFonts w:cs="2  Yagut"/>
          <w:rtl/>
        </w:rPr>
      </w:pPr>
      <w:r>
        <w:rPr>
          <w:rFonts w:cs="2  Yagut" w:hint="cs"/>
          <w:rtl/>
        </w:rPr>
        <w:t>ب) آثار خسران در آخرت: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94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1- ورود به جهنم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95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2- عذاب شدید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95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3- خلود در جهنم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97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4- خوار و ذلیل بودن در آتش جهنم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98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5- فریادهای آنها را پاسخی نیست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99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6- بر دوش کشیدن بار سنگین گناهان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100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7- دچار حسرت گردیدن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101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8- زشت و بد منظر شدن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102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9- درخواست شفاعت و بازگشت به دنیا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103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10- نابود شدن خدایان و سخنان دروغین آنها 104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11- نهایت دوری از رحمت خداوند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105</w:t>
      </w:r>
    </w:p>
    <w:p w:rsidR="00D35BAC" w:rsidRDefault="00D35BAC" w:rsidP="00D35BAC">
      <w:pPr>
        <w:pStyle w:val="a"/>
        <w:ind w:left="1440" w:firstLine="720"/>
        <w:rPr>
          <w:rFonts w:cs="2  Yagut"/>
          <w:rtl/>
        </w:rPr>
      </w:pPr>
      <w:r>
        <w:rPr>
          <w:rFonts w:cs="2  Yagut" w:hint="cs"/>
          <w:rtl/>
        </w:rPr>
        <w:t>12- حبط اعمال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106</w:t>
      </w:r>
    </w:p>
    <w:p w:rsidR="00D35BAC" w:rsidRDefault="00D35BAC" w:rsidP="00D35BAC">
      <w:pPr>
        <w:pStyle w:val="a"/>
        <w:ind w:firstLine="720"/>
        <w:rPr>
          <w:rFonts w:cs="2  Yagut"/>
          <w:rtl/>
        </w:rPr>
      </w:pPr>
      <w:r>
        <w:rPr>
          <w:rFonts w:cs="2  Yagut" w:hint="cs"/>
          <w:rtl/>
        </w:rPr>
        <w:lastRenderedPageBreak/>
        <w:t>نتیجه گیری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109</w:t>
      </w:r>
    </w:p>
    <w:p w:rsidR="00D35BAC" w:rsidRDefault="00D35BAC" w:rsidP="00D35BAC">
      <w:pPr>
        <w:pStyle w:val="a"/>
        <w:rPr>
          <w:rFonts w:cs="2  Yagut"/>
          <w:rtl/>
        </w:rPr>
      </w:pPr>
      <w:r>
        <w:rPr>
          <w:rFonts w:cs="2  Yagut" w:hint="cs"/>
          <w:rtl/>
        </w:rPr>
        <w:t>فهرست منابع ومآخذ</w:t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</w:r>
      <w:r>
        <w:rPr>
          <w:rFonts w:cs="2  Yagut" w:hint="cs"/>
          <w:rtl/>
        </w:rPr>
        <w:tab/>
        <w:t>110</w:t>
      </w: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pStyle w:val="a"/>
        <w:rPr>
          <w:rFonts w:cs="2  Yagut"/>
          <w:rtl/>
        </w:rPr>
      </w:pPr>
    </w:p>
    <w:p w:rsidR="00D35BAC" w:rsidRDefault="00D35BAC" w:rsidP="00D35BAC">
      <w:pPr>
        <w:spacing w:line="312" w:lineRule="auto"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:rsidR="00D35BAC" w:rsidRDefault="00D35BAC" w:rsidP="00D35BAC">
      <w:pPr>
        <w:spacing w:line="312" w:lineRule="auto"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:rsidR="00D35BAC" w:rsidRDefault="00D35BAC" w:rsidP="00D35BAC">
      <w:pPr>
        <w:spacing w:line="312" w:lineRule="auto"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:rsidR="00D35BAC" w:rsidRDefault="00D35BAC" w:rsidP="00D35BAC">
      <w:pPr>
        <w:spacing w:line="312" w:lineRule="auto"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:rsidR="00D35BAC" w:rsidRDefault="00D35BAC" w:rsidP="00D35BAC">
      <w:pPr>
        <w:spacing w:line="312" w:lineRule="auto"/>
        <w:jc w:val="center"/>
        <w:rPr>
          <w:rFonts w:cs="2  Farnaz"/>
          <w:b/>
          <w:bCs/>
          <w:sz w:val="144"/>
          <w:szCs w:val="144"/>
          <w:rtl/>
          <w:lang w:bidi="fa-IR"/>
        </w:rPr>
      </w:pPr>
      <w:r>
        <w:rPr>
          <w:rFonts w:cs="2  Farnaz" w:hint="cs"/>
          <w:b/>
          <w:bCs/>
          <w:sz w:val="144"/>
          <w:szCs w:val="144"/>
          <w:rtl/>
          <w:lang w:bidi="fa-IR"/>
        </w:rPr>
        <w:t>فصل اول:</w:t>
      </w:r>
    </w:p>
    <w:p w:rsidR="00D35BAC" w:rsidRDefault="00D35BAC" w:rsidP="00D35BAC">
      <w:pPr>
        <w:spacing w:line="312" w:lineRule="auto"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sz w:val="96"/>
          <w:szCs w:val="96"/>
          <w:rtl/>
          <w:lang w:bidi="fa-IR"/>
        </w:rPr>
        <w:lastRenderedPageBreak/>
        <w:t>طرح تحقیق</w:t>
      </w: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Farnaz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Farnaz"/>
          <w:sz w:val="28"/>
          <w:szCs w:val="28"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Farnaz"/>
          <w:sz w:val="28"/>
          <w:szCs w:val="28"/>
          <w:lang w:bidi="fa-IR"/>
        </w:rPr>
      </w:pPr>
      <w:r>
        <w:rPr>
          <w:rFonts w:ascii="Arial" w:hAnsi="Arial" w:cs="2  Farnaz" w:hint="cs"/>
          <w:sz w:val="28"/>
          <w:szCs w:val="28"/>
          <w:rtl/>
          <w:lang w:bidi="fa-IR"/>
        </w:rPr>
        <w:t xml:space="preserve">مقدمه: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 xml:space="preserve">حمد و سپاس خدایی را سزاست که انسان را از خاک آفرید و در او از روح خود دمید ، سپس خود را بر آفریدن او ستود و ملائکه را به سجده بر او امر کرد و بیان کرد که انسان را به هدف عبادت آفرید و او را خلیفه خود در زمین قرار داد .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 xml:space="preserve">و درود بر پیامبران الهی که پیوسته برای هدایت انسان مأمور گشتند و او را به نعیم بهشتی بشارت و از عذاب الهی ترساندند .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 xml:space="preserve">و درود بر پیامبر خاتم که اشرف پیامبران اوست و درود بر کتاب هدایت الهی قرآن که در بردارنده رطب و یابس است .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lastRenderedPageBreak/>
        <w:t xml:space="preserve">انسان طالب هدایت و سعادت ابدی باشد راهی ندارد جزء اینکه پناه ببرد به قرآن مجید که کلام خدای عزیز عالم است و دستورات قرآن مجید را به کار ببندد . زیرا عمیق ترین و زیباترین و فصیح ترین کلام ، کلام خداست و قرآن که معجزء باقی پیغمبر است برای هدایت خلق آمده و تا قیامت کلامی به زیبایی قرآن نخواهد آمد .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 xml:space="preserve">اما در راه هدایت ، همواره رهزنانی بوده اند که انسان را از صراط مستقیم بازداشته اند و او را به خسران و زیانکاری کشانده اند و باعث شده اند او تمام سرمایه های وجودی خود را برای حرکتی بی انتها به سوی کمال از دست بدهد .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 xml:space="preserve">در آیات متعددی از قرآن کریم به موضوع خسران و مطالب مربوط به آن پرداخته شده است .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>نگارنده در این تحقیق می کوشد تا با بررسی آیات مربوط به خسران در حد توان خود ، تصویری جامع از این موضوع در دیدگاه قرآن ارائه کند .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  <w:r>
        <w:rPr>
          <w:rFonts w:ascii="Arial" w:hAnsi="Arial" w:cs="2  Yagut" w:hint="cs"/>
          <w:sz w:val="28"/>
          <w:szCs w:val="28"/>
          <w:rtl/>
          <w:lang w:bidi="fa-IR"/>
        </w:rPr>
        <w:t>تلاش شده است در توضیح آیات از تفاسیر گوناگون استفاده شود و البته از این نکته غفلت نشده است که  تحقیق صرفا به محلی برای نقل اختلافات تبدیل نشود . همچنین در مواردی از کتب اخلاقی استفاده شده است .</w:t>
      </w:r>
    </w:p>
    <w:p w:rsidR="00D35BAC" w:rsidRDefault="00D35BAC" w:rsidP="00D35BAC">
      <w:pPr>
        <w:spacing w:line="312" w:lineRule="auto"/>
        <w:rPr>
          <w:rFonts w:cs="2  Farnaz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cs="2  Farnaz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cs="2  Farnaz"/>
          <w:sz w:val="28"/>
          <w:szCs w:val="28"/>
          <w:rtl/>
          <w:lang w:bidi="fa-IR"/>
        </w:rPr>
      </w:pPr>
      <w:r>
        <w:rPr>
          <w:rFonts w:cs="2  Farnaz" w:hint="cs"/>
          <w:sz w:val="28"/>
          <w:szCs w:val="28"/>
          <w:rtl/>
          <w:lang w:bidi="fa-IR"/>
        </w:rPr>
        <w:t>اهمیت و ضرورت بحث:</w:t>
      </w:r>
    </w:p>
    <w:p w:rsidR="00D35BAC" w:rsidRDefault="00D35BAC" w:rsidP="00D35BAC">
      <w:pPr>
        <w:spacing w:line="312" w:lineRule="auto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با نگاهی اجمالی به سوره عصر می فهمیم که قرآن همه انسان ها را در خسران و زیانکاری اعلام کرده و در این میان جماعتی که ایمان آورده اند و عمل صالح انجام می دهند و تواصی به حق و صبر دارند،از آن مستثنی شده اند.</w:t>
      </w:r>
    </w:p>
    <w:p w:rsidR="00D35BAC" w:rsidRDefault="00D35BAC" w:rsidP="00D35BAC">
      <w:pPr>
        <w:spacing w:line="312" w:lineRule="auto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لذا این خود دلیلی است بر اهمیت و ضرورت مطلب که برای این جانب انگیزه ای گردید که به بررسی و تحقیق در موضوع خسران و آثار آن در قرآن بپردازم.</w:t>
      </w:r>
    </w:p>
    <w:p w:rsidR="00D35BAC" w:rsidRDefault="00D35BAC" w:rsidP="00D35BAC">
      <w:pPr>
        <w:spacing w:line="312" w:lineRule="auto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در این تحقیق مفهوم خسران و مصادیق و ویژگی های آن را مورد بررسی قرار داده و عوامل آن را با استفاده از آیات قرآنی بیان کرده ام و همچنین راهکارهای قرآنی از ابتلا به خسران  آورده شده تا از نتایج سوء آن در دنیا و آخرت مصون مانده و به رشد و سعادت واقعی برسیم.</w:t>
      </w:r>
    </w:p>
    <w:p w:rsidR="00D35BAC" w:rsidRDefault="00D35BAC" w:rsidP="00D35BAC">
      <w:pPr>
        <w:spacing w:line="312" w:lineRule="auto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jc w:val="right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ان شاء الله 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spacing w:line="312" w:lineRule="auto"/>
        <w:rPr>
          <w:rFonts w:cs="2  Farnaz"/>
          <w:b/>
          <w:bCs/>
          <w:sz w:val="28"/>
          <w:szCs w:val="28"/>
          <w:lang w:bidi="fa-IR"/>
        </w:rPr>
      </w:pPr>
      <w:r>
        <w:rPr>
          <w:rFonts w:cs="2  Farnaz" w:hint="cs"/>
          <w:b/>
          <w:bCs/>
          <w:sz w:val="28"/>
          <w:szCs w:val="28"/>
          <w:rtl/>
          <w:lang w:bidi="fa-IR"/>
        </w:rPr>
        <w:t>مروری بر مطالعات انجام شده: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این جانب پس از جستجوی منابع ،تنها دو مورد یافتم که در آنها به صورت خاص به موضوع خسران پرداخته شده بود که عبارتند از 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پایان نامه کارشناسی با عنوان «عوامل و پیامدهای خسران در آیینه قرآن و حدیث» از خانم اکرم دیانی که در هشت بخش تنظیم شده است: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اول:کلیاتی در باب خسران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بخش دوم:حوزه های خسران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سوم:تعابیر گوناگون خسران در قرآن کریم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چهارم: شناخت خاسرین و ویژگیهای آنان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پنجم:عوامل خسران از دیدگاه قرآن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ششم: آثار و نتایج خسران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هفتم:زمان بروز و ظهور خسران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هشتم:راه های جلوگیری از خسر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 و همچنین در کتاب «حدیث هدایت» از علی لطفی که  در باب اول به بررسی معنای خسران و زیانکاران واقعی می پردازد.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Fonts w:cs="2  Farnaz"/>
          <w:sz w:val="28"/>
          <w:szCs w:val="28"/>
          <w:rtl/>
          <w:lang w:bidi="fa-IR"/>
        </w:rPr>
      </w:pPr>
    </w:p>
    <w:p w:rsidR="00D35BAC" w:rsidRDefault="00D35BAC" w:rsidP="00D35BAC">
      <w:r>
        <w:rPr>
          <w:rFonts w:cs="2  Farnaz" w:hint="cs"/>
          <w:sz w:val="28"/>
          <w:szCs w:val="28"/>
          <w:rtl/>
          <w:lang w:bidi="fa-IR"/>
        </w:rPr>
        <w:t>اهداف تحقیق</w:t>
      </w:r>
      <w:r>
        <w:rPr>
          <w:rFonts w:hint="cs"/>
          <w:rtl/>
        </w:rPr>
        <w:t>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Yagut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t>هدف کلی تحقیق: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بررسی خسران و آثار آن در قرآن</w:t>
      </w:r>
    </w:p>
    <w:p w:rsidR="00D35BAC" w:rsidRDefault="00D35BAC" w:rsidP="00D35BAC">
      <w:pPr>
        <w:rPr>
          <w:rFonts w:cs="2  Yagut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t>اهداف جزئی:</w:t>
      </w:r>
    </w:p>
    <w:p w:rsidR="00D35BAC" w:rsidRDefault="00D35BAC" w:rsidP="00D35BAC">
      <w:pPr>
        <w:numPr>
          <w:ilvl w:val="0"/>
          <w:numId w:val="1"/>
        </w:num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آشنایی با مفهوم خسران و مصادیق آن </w:t>
      </w:r>
    </w:p>
    <w:p w:rsidR="00D35BAC" w:rsidRDefault="00D35BAC" w:rsidP="00D35BAC">
      <w:pPr>
        <w:numPr>
          <w:ilvl w:val="0"/>
          <w:numId w:val="1"/>
        </w:num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بررسی ویژگی های خاسرین از منظر قرآن </w:t>
      </w:r>
    </w:p>
    <w:p w:rsidR="00D35BAC" w:rsidRDefault="00D35BAC" w:rsidP="00D35BAC">
      <w:pPr>
        <w:numPr>
          <w:ilvl w:val="0"/>
          <w:numId w:val="1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بررسی عوامل خسران </w:t>
      </w:r>
    </w:p>
    <w:p w:rsidR="00D35BAC" w:rsidRDefault="00D35BAC" w:rsidP="00D35BAC">
      <w:pPr>
        <w:numPr>
          <w:ilvl w:val="0"/>
          <w:numId w:val="1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بررسی راههای جلوگیری از خسران زدگی</w:t>
      </w:r>
    </w:p>
    <w:p w:rsidR="00D35BAC" w:rsidRDefault="00D35BAC" w:rsidP="00D35BAC">
      <w:pPr>
        <w:numPr>
          <w:ilvl w:val="0"/>
          <w:numId w:val="1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بررسی آثار دنیوی خسران</w:t>
      </w:r>
    </w:p>
    <w:p w:rsidR="00D35BAC" w:rsidRDefault="00D35BAC" w:rsidP="00D35BAC">
      <w:pPr>
        <w:numPr>
          <w:ilvl w:val="0"/>
          <w:numId w:val="1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بررسی آثار اخروی خسران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Fonts w:cs="2  Farnaz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Farnaz"/>
          <w:sz w:val="28"/>
          <w:szCs w:val="28"/>
          <w:lang w:bidi="fa-IR"/>
        </w:rPr>
      </w:pPr>
    </w:p>
    <w:p w:rsidR="00D35BAC" w:rsidRDefault="00D35BAC" w:rsidP="00D35BAC">
      <w:r>
        <w:rPr>
          <w:rFonts w:cs="2  Farnaz" w:hint="cs"/>
          <w:sz w:val="28"/>
          <w:szCs w:val="28"/>
          <w:rtl/>
          <w:lang w:bidi="fa-IR"/>
        </w:rPr>
        <w:lastRenderedPageBreak/>
        <w:t>سوالهای تحقیق</w:t>
      </w:r>
      <w:r>
        <w:rPr>
          <w:rFonts w:hint="cs"/>
          <w:rtl/>
        </w:rPr>
        <w:t>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Yagut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t>سوالهای  اصلی: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1-آیا از منظر قرآن کریم رابطه ای میان اعمال افراد و خسران وجود دارد؟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 آیا از منظر قرآن کریم تفاوتی بین خسران و حبط اعمال وجود دارد؟</w:t>
      </w:r>
    </w:p>
    <w:p w:rsidR="00D35BAC" w:rsidRDefault="00D35BAC" w:rsidP="00D35BAC">
      <w:pPr>
        <w:rPr>
          <w:rFonts w:cs="2  Yagut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t>سوالهای فرعی:</w:t>
      </w:r>
    </w:p>
    <w:p w:rsidR="00D35BAC" w:rsidRDefault="00D35BAC" w:rsidP="00D35BAC">
      <w:pPr>
        <w:numPr>
          <w:ilvl w:val="0"/>
          <w:numId w:val="2"/>
        </w:num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ویژگی های خاسرین در قرآن چیست؟</w:t>
      </w:r>
    </w:p>
    <w:p w:rsidR="00D35BAC" w:rsidRDefault="00D35BAC" w:rsidP="00D35BAC">
      <w:pPr>
        <w:numPr>
          <w:ilvl w:val="0"/>
          <w:numId w:val="2"/>
        </w:num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مصادیق خسران در قرآن چه مواردی است؟</w:t>
      </w:r>
    </w:p>
    <w:p w:rsidR="00D35BAC" w:rsidRDefault="00D35BAC" w:rsidP="00D35BAC">
      <w:pPr>
        <w:numPr>
          <w:ilvl w:val="0"/>
          <w:numId w:val="2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آیات قرآن چه عوامل را برای خسران نام می برد؟</w:t>
      </w:r>
    </w:p>
    <w:p w:rsidR="00D35BAC" w:rsidRDefault="00D35BAC" w:rsidP="00D35BAC">
      <w:pPr>
        <w:numPr>
          <w:ilvl w:val="0"/>
          <w:numId w:val="2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قرآن چه راهکارهایی برای پیشگیری از ابتلا به خسران ارائه می دهد؟</w:t>
      </w:r>
    </w:p>
    <w:p w:rsidR="00D35BAC" w:rsidRDefault="00D35BAC" w:rsidP="00D35BAC">
      <w:pPr>
        <w:numPr>
          <w:ilvl w:val="0"/>
          <w:numId w:val="2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آثار دنیوی خسران چیست؟</w:t>
      </w:r>
    </w:p>
    <w:p w:rsidR="00D35BAC" w:rsidRDefault="00D35BAC" w:rsidP="00D35BAC">
      <w:pPr>
        <w:numPr>
          <w:ilvl w:val="0"/>
          <w:numId w:val="2"/>
        </w:numPr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آثار اخروی خسران چیست؟</w:t>
      </w:r>
    </w:p>
    <w:p w:rsidR="00D35BAC" w:rsidRDefault="00D35BAC" w:rsidP="00D35BAC">
      <w:pPr>
        <w:rPr>
          <w:rFonts w:cs="2  Yagut"/>
          <w:sz w:val="28"/>
          <w:szCs w:val="28"/>
          <w:lang w:bidi="fa-IR"/>
        </w:rPr>
      </w:pP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Farnaz"/>
          <w:sz w:val="28"/>
          <w:szCs w:val="28"/>
          <w:rtl/>
          <w:lang w:bidi="fa-IR"/>
        </w:rPr>
      </w:pPr>
      <w:r>
        <w:rPr>
          <w:rFonts w:cs="2  Farnaz" w:hint="cs"/>
          <w:sz w:val="28"/>
          <w:szCs w:val="28"/>
          <w:rtl/>
          <w:lang w:bidi="fa-IR"/>
        </w:rPr>
        <w:t>فرضیه ها:</w:t>
      </w:r>
    </w:p>
    <w:p w:rsidR="00D35BAC" w:rsidRDefault="00D35BAC" w:rsidP="00D35BAC">
      <w:pPr>
        <w:numPr>
          <w:ilvl w:val="0"/>
          <w:numId w:val="3"/>
        </w:num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از منظر قرآن خسران تحت تاثیر اعمال  و رفتار بد انسان شکل می گیرد.</w:t>
      </w:r>
    </w:p>
    <w:p w:rsidR="00D35BAC" w:rsidRDefault="00D35BAC" w:rsidP="00D35BAC">
      <w:pPr>
        <w:numPr>
          <w:ilvl w:val="0"/>
          <w:numId w:val="3"/>
        </w:num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از منظر قرآن گر چه میان خسران و حبط اعمال رابطه وجود دارد ولی این دو مترادف نیستند.</w:t>
      </w: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spacing w:line="312" w:lineRule="auto"/>
        <w:rPr>
          <w:rFonts w:ascii="Arial" w:hAnsi="Arial" w:cs="2  Yagut"/>
          <w:sz w:val="28"/>
          <w:szCs w:val="28"/>
          <w:rtl/>
          <w:lang w:bidi="fa-IR"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tl/>
        </w:rPr>
      </w:pPr>
    </w:p>
    <w:p w:rsidR="00D35BAC" w:rsidRDefault="00D35BAC" w:rsidP="00D35BAC">
      <w:pPr>
        <w:rPr>
          <w:rFonts w:cs="2  Farnaz"/>
          <w:sz w:val="28"/>
          <w:szCs w:val="28"/>
          <w:rtl/>
          <w:lang w:bidi="fa-IR"/>
        </w:rPr>
      </w:pPr>
    </w:p>
    <w:p w:rsidR="00D35BAC" w:rsidRDefault="00D35BAC" w:rsidP="00D35BAC">
      <w:pPr>
        <w:rPr>
          <w:rFonts w:cs="2  Farnaz"/>
          <w:sz w:val="28"/>
          <w:szCs w:val="28"/>
          <w:lang w:bidi="fa-IR"/>
        </w:rPr>
      </w:pPr>
    </w:p>
    <w:p w:rsidR="00D35BAC" w:rsidRDefault="00D35BAC" w:rsidP="00D35BAC">
      <w:r>
        <w:rPr>
          <w:rFonts w:cs="2  Farnaz" w:hint="cs"/>
          <w:sz w:val="28"/>
          <w:szCs w:val="28"/>
          <w:rtl/>
          <w:lang w:bidi="fa-IR"/>
        </w:rPr>
        <w:t>روش تحقیق</w:t>
      </w:r>
      <w:r>
        <w:rPr>
          <w:rFonts w:hint="cs"/>
          <w:rtl/>
        </w:rPr>
        <w:t xml:space="preserve"> :</w:t>
      </w:r>
    </w:p>
    <w:p w:rsidR="00D35BAC" w:rsidRDefault="00D35BAC" w:rsidP="00D35BAC">
      <w:pPr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روش جمع آوری اطلاعات در این تحقیق به صورت کتابخانه ای از طریق یادداشت هایی که از منابع و  ماخذ مختلف به دست آمده می باشد.</w:t>
      </w:r>
    </w:p>
    <w:p w:rsidR="00D35BAC" w:rsidRDefault="00D35BAC" w:rsidP="00D35BAC">
      <w:pPr>
        <w:rPr>
          <w:rFonts w:cs="B Mitra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بدین صورت که ابتدا ، آیات مربوطه را مشخص نموده و از طریق تفاسیر مختلف به بررسی آیات پرداختم و روایات و احادیث مرتبط با این بحث را از بین کتب روایی استخراج  نمودم ، و از کتاب های اخلاقی نیز استفاده کردم. </w:t>
      </w:r>
    </w:p>
    <w:p w:rsidR="00D35BAC" w:rsidRDefault="00D35BAC" w:rsidP="00D35BAC">
      <w:pPr>
        <w:rPr>
          <w:rtl/>
          <w:lang w:bidi="fa-IR"/>
        </w:rPr>
      </w:pPr>
    </w:p>
    <w:sectPr w:rsidR="00D3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5D3"/>
    <w:multiLevelType w:val="hybridMultilevel"/>
    <w:tmpl w:val="1004E6C2"/>
    <w:lvl w:ilvl="0" w:tplc="E828E942">
      <w:start w:val="1"/>
      <w:numFmt w:val="decimal"/>
      <w:lvlText w:val="%1-"/>
      <w:lvlJc w:val="left"/>
      <w:pPr>
        <w:tabs>
          <w:tab w:val="num" w:pos="779"/>
        </w:tabs>
        <w:ind w:left="779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9404B"/>
    <w:multiLevelType w:val="hybridMultilevel"/>
    <w:tmpl w:val="2264E054"/>
    <w:lvl w:ilvl="0" w:tplc="1F60F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721FC"/>
    <w:multiLevelType w:val="hybridMultilevel"/>
    <w:tmpl w:val="FBC8AE92"/>
    <w:lvl w:ilvl="0" w:tplc="6C50D5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0"/>
    <w:rsid w:val="001E31E0"/>
    <w:rsid w:val="003040AC"/>
    <w:rsid w:val="00D35BAC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D6AD"/>
  <w15:chartTrackingRefBased/>
  <w15:docId w15:val="{BB3E8205-37C4-4BF1-A581-44FDE26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5B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35BAC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اوین"/>
    <w:basedOn w:val="Normal"/>
    <w:rsid w:val="00D35BAC"/>
    <w:pPr>
      <w:spacing w:line="312" w:lineRule="auto"/>
    </w:pPr>
    <w:rPr>
      <w:rFonts w:ascii="2  Farnaz" w:hAnsi="2  Farnaz" w:cs="2  Farnaz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D35BAC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2016-07-27T10:02:00Z</dcterms:created>
  <dcterms:modified xsi:type="dcterms:W3CDTF">2016-10-06T11:54:00Z</dcterms:modified>
</cp:coreProperties>
</file>